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F" w:rsidRPr="00256851" w:rsidRDefault="003858DF" w:rsidP="003858DF">
      <w:pPr>
        <w:ind w:firstLine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ПРОЕКТ!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ДОГОВОР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№ …………………………/ ………………….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Днес, ……………………….., в гр. </w:t>
      </w:r>
      <w:r w:rsidR="00F078E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между: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1.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ОБЩИНА</w:t>
      </w:r>
      <w:r w:rsidR="00F078EF"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гр. </w:t>
      </w:r>
      <w:r w:rsidR="00F078E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Тополовград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…………</w:t>
      </w:r>
      <w:r w:rsidRPr="002568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ЕИК по БУЛСТАТ: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…………….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представлявана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 xml:space="preserve">…………..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– Кмет на Община </w:t>
      </w:r>
      <w:r w:rsidR="00F078EF"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и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 xml:space="preserve">…………….. -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Гл. счетоводител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наричана по-долу за краткост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една страна,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и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2.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„…………………………..” ………………..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ЕИК/БУЛСТАТ ………………………….., IBAN …………………………….. BIG ……………….. при банка ……………………………., със седалище и адрес на управление гр. ……………………, ул. …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…….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………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………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……№ 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…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….., представлявано от …………………………….,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определен за изпълнител, след проведена процедура по чл.18, ал.1, т.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12 от ЗОП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възлагане на обществена поръчка № ………………… (</w:t>
      </w: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  <w:t>уникален номер на поръчката в Регистъра на обществени поръчки),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наричан по- долу за краткост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от друга страна,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и на основание Решение №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……. </w:t>
      </w:r>
      <w:r w:rsidR="007A562C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от ………….201</w:t>
      </w:r>
      <w:r w:rsidR="007A562C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7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година на кмета на Община</w:t>
      </w:r>
      <w:r w:rsidR="00F078EF"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val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се сключи настоящият договор, с който страните по него се споразумяха за следното: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ПРЕДМЕТ НА ДОГОВОРА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1.(1)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възлага, 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приема да извърши 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срещу заплащане дейностите, включени в обществена поръчка </w:t>
      </w:r>
      <w:r w:rsidR="007A562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en-US"/>
        </w:rPr>
        <w:t xml:space="preserve">чрез публично състезание 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с предмет:</w:t>
      </w:r>
      <w:r w:rsidR="007A562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en-US"/>
        </w:rPr>
        <w:t xml:space="preserve">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“ИЗГОТВЯНЕ НА ОБЩ УСТРОЙСТВЕН ПЛАН НА ОБЩИНА </w:t>
      </w:r>
      <w:r w:rsidR="00F078EF"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”, </w:t>
      </w:r>
      <w:r w:rsidRPr="002568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 w:bidi="en-US"/>
        </w:rPr>
        <w:t>съгласно</w:t>
      </w:r>
      <w:r w:rsidR="007A56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 w:bidi="en-US"/>
        </w:rPr>
        <w:t xml:space="preserve">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Техническата спецификация и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Плановото задание за общ устройствен план на Община</w:t>
      </w:r>
      <w:r w:rsidR="007A562C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</w:t>
      </w:r>
      <w:r w:rsidR="00F078EF"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val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val="bg-BG" w:bidi="en-US"/>
        </w:rPr>
        <w:t>,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Техническото предложение за изпълнение на поръчката и Ценовото предложение на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, представляващи съответно </w:t>
      </w: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Приложения № 1, № 2, № 3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, неразделна част от този договор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(2) Предметът на договора обхваща следните дейности: </w:t>
      </w:r>
    </w:p>
    <w:p w:rsidR="003858DF" w:rsidRPr="00256851" w:rsidRDefault="003858DF" w:rsidP="003858D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Изготвяне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Опорен план,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предварителен и окончателен проект за общ устройствен план на Община</w:t>
      </w:r>
      <w:r w:rsidR="00A04EB5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</w:t>
      </w:r>
      <w:r w:rsidR="00F078EF"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val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; </w:t>
      </w:r>
    </w:p>
    <w:p w:rsidR="003858DF" w:rsidRPr="00256851" w:rsidRDefault="003858DF" w:rsidP="003858D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Изготвяне на екологична оценка и оценка за съвместимост на проекта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Дейностите по ал.2 следва да бъдат реализирани в съответствие с изискванията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действащите нормативни актове и във връзка с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дадените становища на компетентните органи, а именно: Становище на Регионална инспекция по околна среда и водите (РИОСВ) – </w:t>
      </w:r>
      <w:r w:rsidR="00F078EF" w:rsidRPr="0025685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Хасково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 Становище на Националния институт за недвижимо културно наследство и съгласно Плановото задание за общ устройствен план на Община</w:t>
      </w:r>
      <w:r w:rsidR="00A04EB5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</w:t>
      </w:r>
      <w:r w:rsidR="00F078EF"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val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val="bg-BG" w:bidi="en-US"/>
        </w:rPr>
        <w:t xml:space="preserve"> и Техническата спецификация към обществената поръчка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както и Предложението за изпълнение на поръчката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– </w:t>
      </w:r>
      <w:r w:rsidRPr="002568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en-US"/>
        </w:rPr>
        <w:t xml:space="preserve">Приложение  </w:t>
      </w:r>
      <w:r w:rsidRPr="00256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en-US"/>
        </w:rPr>
        <w:t xml:space="preserve">№ </w:t>
      </w:r>
      <w:r w:rsidRPr="002568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en-US"/>
        </w:rPr>
        <w:t>2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.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(4)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се задължава да изготви Общия устройствен план на Община </w:t>
      </w:r>
      <w:r w:rsidR="00F078E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Тополовград</w:t>
      </w:r>
      <w:r w:rsidR="007A562C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с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персонала от експерти и ръководители, представени в офертата му.    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II.ЦЕНА И НАЧИН НА ПЛАЩАНЕ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lastRenderedPageBreak/>
        <w:t>Чл. 2.(1)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Л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заплаща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общо възнаграждение /крайна цена/ в размер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на....................................................лева, без ДДС,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представляващи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........................................................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 xml:space="preserve"> лв.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с ДДС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съгласно Ценовото предложение на ИЗПЪЛНИТЕЛЯ -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Приложение № 3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неразделна част от договора</w:t>
      </w:r>
      <w:r w:rsidRPr="00256851">
        <w:rPr>
          <w:rFonts w:ascii="Times New Roman" w:eastAsia="Times New Roman" w:hAnsi="Times New Roman" w:cs="Times New Roman"/>
          <w:bCs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Възнаграждението по ал.1 се заплаща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в случай, че дейностите бъдат реализирани качествено и в срок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овете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посочен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настоящия договор.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(3)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В ценовото предложение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са посочени цени, които са определящи за извършването на отделни плащания от страна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както и за определяне на размера на конкретните неустойки, предвидени в този договор.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(4)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Цената по ал. 1 е окончателна за времето на изпълнение на Договора и не подлежи на промяна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,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освен ако промяната не се изразява в намаляване на договорените цени в интерес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ВЪЗЛОЖИТЕЛЯ.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3.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Възнаграждението по чл.2, ал.1 ще се изплаща, както следва: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а) Авансово плащане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- в размер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на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20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(двадесет)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%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от стойността по чл. 2, ал.1платимо в срок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2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0 (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двадесет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) календарни дни от датата на сключване на настоящия договор и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ипредставена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фактура в оригинал.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б) Междинно плащане  –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в размер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25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(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двадесет и пет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)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%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стойността, посочена в чл. 2, ал.1, платим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срок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20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(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двадесет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) календарни дни от подписване на констативния протокол по чл.5, ал.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7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с който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приема изготвения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предварителен проект на ОУПО</w:t>
      </w:r>
      <w:r w:rsidRPr="00256851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en-US"/>
        </w:rPr>
        <w:t xml:space="preserve"> и </w:t>
      </w:r>
      <w:r w:rsidR="001D201E" w:rsidRPr="00256851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en-US"/>
        </w:rPr>
        <w:t>представена оригинална фактура.</w:t>
      </w:r>
    </w:p>
    <w:p w:rsidR="003858DF" w:rsidRPr="00256851" w:rsidRDefault="009D5737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в</w:t>
      </w:r>
      <w:r w:rsidR="001D201E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) Междинно плащане</w:t>
      </w:r>
      <w:r w:rsidR="003858D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– 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в размер на 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25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(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двадесет и пет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)</w:t>
      </w:r>
      <w:r w:rsidR="003858D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%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стойността, посочена в чл. 2, ал.1, платим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о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срок от 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20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(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двадесет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) календарни дни от подписване на констативния протокол по чл.5, ал.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7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след представен протокол от Обществено обсъждане на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предварителен проект на ОУПО</w:t>
      </w:r>
      <w:r w:rsidR="003858DF" w:rsidRPr="00256851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en-US"/>
        </w:rPr>
        <w:t xml:space="preserve"> и представена оригинална фактура.</w:t>
      </w:r>
    </w:p>
    <w:p w:rsidR="003858DF" w:rsidRPr="00256851" w:rsidRDefault="009D5737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г</w:t>
      </w:r>
      <w:r w:rsidR="003858D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)Окончателно плащане </w:t>
      </w:r>
      <w:r w:rsidR="003858D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 xml:space="preserve">- 30 (тридесет) %, 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платим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срок от 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2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0 (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двадесет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) календарни дни от подписване на констативния протокол по чл.5, ал.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7 и констативния протокол по чл.7, ал.3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с ко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то </w:t>
      </w:r>
      <w:r w:rsidR="003858DF"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приема изготвения от </w:t>
      </w:r>
      <w:r w:rsidR="003858DF"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="003858DF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окончателен проект на ОУПО</w:t>
      </w:r>
      <w:r w:rsidR="003858DF" w:rsidRPr="00256851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en-US"/>
        </w:rPr>
        <w:t xml:space="preserve"> и окончателен вариант на екологична оценка и оценка за съвместимост  и представена оригинална фактура.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Плащанията по настоящия договор ще се извършват в лева по банков път по следната сметка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БАНКА: клон/ офис:……………………………..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BIC код на банката: ............................................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ab/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ab/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IBAN: ....................................................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ab/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ab/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ab/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ab/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ab/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длъжен да уведомява писмено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всички последващи промени на данните по ал. 2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в срок от 3 дни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считано от момента на промяната.В случай че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не уведоми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този срок, счита се, че плащанията са надлежно извършени.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III. ВЛИЗАНЕ В СИЛА. СРОКОВЕ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4.(1)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Договорът влиза в сила от датата на подписването му. Крайният срок за реализиране на всички дейности е не по-късно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bidi="en-US"/>
        </w:rPr>
        <w:t>30.09.2018 год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Срокът за изпълнение на дейностите са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както следва: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1.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За изработване на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Опорен план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-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………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месеца, считано от датата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сключване на договора</w:t>
      </w:r>
      <w:r w:rsid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и предоставени изходни данни от страна на Възложителя с приемо-предавателен протокол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lastRenderedPageBreak/>
        <w:t>2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.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За изработване на предварителен проект на ОУПО -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………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месеца, считано от датата на възлагането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чрез изпращане на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възлагателно писмо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3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.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За изработване на окончателен </w:t>
      </w:r>
      <w:r w:rsidR="009D5737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проект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на ОУПО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-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………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месеца, считано от получаването на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писмено уведомление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че необходимите процедури по обсъждане и съгласуване на предварителния проект за ОУП, съгласно изискванията на чл. 127 от Закона за устройство на територията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са проведени;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4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.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За изготвяне на екологична оценка и оценка за съвместимост -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………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месеца, считано от датата на възлагането чрез изпращане на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възлагателно писмо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5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.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За изготвяне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окончателен вариант на екологична оценка и оценка за съвместимост -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…………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месеца, считано от получаването на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писмено уведомление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че 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консултациите относно екологичната оценка и/или оценката за съвместимост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са приключили и следва да се направят съответни корекции;</w:t>
      </w:r>
    </w:p>
    <w:p w:rsidR="00F078E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Експертните и обществените обсъждания се извършват в два цикъла – по един цикъл за съгласуването и одобряването съответно на Предварителния проект на ОУПО</w:t>
      </w:r>
      <w:r w:rsidR="00F862B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и един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на </w:t>
      </w:r>
      <w:r w:rsidR="00F862B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ОС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 </w:t>
      </w:r>
      <w:r w:rsidR="00F862B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ЕО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. Времето, необходимо за тяхното провеждане, както и времето</w:t>
      </w:r>
      <w:r w:rsidR="00F862B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необходимо за работата на техническата комисия, не се включват в ефективното работно време, предложено от участниците.</w:t>
      </w:r>
    </w:p>
    <w:p w:rsidR="003858DF" w:rsidRPr="00256851" w:rsidRDefault="003858DF" w:rsidP="003858DF">
      <w:pPr>
        <w:tabs>
          <w:tab w:val="left" w:pos="7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tabs>
          <w:tab w:val="left" w:pos="74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IV. ПРИЕМАНЕ НА РАБОТАТА</w:t>
      </w:r>
    </w:p>
    <w:p w:rsidR="0098686D" w:rsidRPr="00256851" w:rsidRDefault="0098686D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Чл. 5. (1) ИЗПЪЛНИТЕЛЯТ </w:t>
      </w:r>
      <w:r w:rsidRPr="00256851">
        <w:rPr>
          <w:rFonts w:ascii="Times New Roman" w:eastAsia="Times New Roman" w:hAnsi="Times New Roman" w:cs="Times New Roman"/>
          <w:bCs/>
          <w:sz w:val="24"/>
          <w:szCs w:val="24"/>
          <w:lang w:eastAsia="bg-BG" w:bidi="en-US"/>
        </w:rPr>
        <w:t>предава, а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ВЪЗЛОЖИТЕЛЯТ </w:t>
      </w:r>
      <w:r w:rsidRPr="00256851">
        <w:rPr>
          <w:rFonts w:ascii="Times New Roman" w:eastAsia="Times New Roman" w:hAnsi="Times New Roman" w:cs="Times New Roman"/>
          <w:bCs/>
          <w:sz w:val="24"/>
          <w:szCs w:val="24"/>
          <w:lang w:eastAsia="bg-BG" w:bidi="en-US"/>
        </w:rPr>
        <w:t>приема изготвения Опорен план, изготвен съгласно условията на настоящия Договор с подписването на отделен двустранен Приемателно-предавателен протокол, подписан от страните по Договора. Документите се предават на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ВЪЗЛОЖИТЕЛЯ </w:t>
      </w:r>
      <w:r w:rsidRPr="00256851">
        <w:rPr>
          <w:rFonts w:ascii="Times New Roman" w:eastAsia="Times New Roman" w:hAnsi="Times New Roman" w:cs="Times New Roman"/>
          <w:bCs/>
          <w:sz w:val="24"/>
          <w:szCs w:val="24"/>
          <w:lang w:eastAsia="bg-BG" w:bidi="en-US"/>
        </w:rPr>
        <w:t>в един оригинал (на хартиен носител и в цифров вид върху технически носител) и в 5 (пет) броя копия.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срок от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5 (пет) работни дни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след получаване на </w:t>
      </w:r>
      <w:r w:rsidRPr="00F862B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Опорния план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длъжен да го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приеме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или да даде указания за промяна му. Указанията за промяна се изпращат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писмена форма.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случай, че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приеме изготвения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Опорен план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в срока по ал. 2 се съставя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констативен протокол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качественото и в срок изпълнение на дейност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подписан от оторизираните представители на страните по договора.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(4)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Когато бъдат установени несъответствия на изпълнените дейности с нормативните изисквания, с Техническата спецификация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и/или Плановото зада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ние за Общ устройствен план на О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бщина </w:t>
      </w:r>
      <w:r w:rsidR="00F078E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– Приложение № 1 към настоящия договор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или бъдат констатирани някакви недостатъци,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може да откаже приемането на изработеното и да върне документацията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отстраняване на несъответствията. Констатираните отклонения и недостатъци се описват в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протокол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в който се посочва и подходящ срок, не по-дълъг от 10 (десет) дни, за отстраняването им за сметка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ИЗПЪЛНИТЕЛЯ.</w:t>
      </w:r>
      <w:r w:rsidRPr="00256851">
        <w:rPr>
          <w:rFonts w:ascii="Times New Roman" w:eastAsia="Times New Roman" w:hAnsi="Times New Roman" w:cs="Times New Roman"/>
          <w:b/>
          <w:caps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нанася необходимите промени и го предоставя отново за съгласуване от </w:t>
      </w:r>
      <w:r w:rsidRPr="00256851">
        <w:rPr>
          <w:rFonts w:ascii="Times New Roman" w:eastAsia="Times New Roman" w:hAnsi="Times New Roman" w:cs="Times New Roman"/>
          <w:b/>
          <w:caps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caps/>
          <w:sz w:val="24"/>
          <w:szCs w:val="24"/>
          <w:lang w:eastAsia="bg-BG" w:bidi="en-US"/>
        </w:rPr>
        <w:t>.</w:t>
      </w:r>
    </w:p>
    <w:p w:rsidR="0098686D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5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предава, 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приема изготвения проект за ОУПО, изготвен съгласно условията на настоящия договор във всяка от двете фази (предварителен проект и окончателен проект), с отделни двустранни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приемателно-предавателни протоколи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подписани от страните по договора.</w:t>
      </w:r>
      <w:r w:rsidR="0098686D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Документите се предават на </w:t>
      </w:r>
      <w:r w:rsidR="0098686D"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ВЪЗЛОЖИТЕЛЯ</w:t>
      </w:r>
      <w:r w:rsidR="0098686D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в един оригинал (на хартиен носител и в цифров вид върху технически носител) и в 5 (пет) броя копия.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lastRenderedPageBreak/>
        <w:t>(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6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срок от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5 (пет) работни дни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след получаване на проектите – предварителен/окончателен,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длъжен да го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приеме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или да даде указания за промяна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му. Указанията за промяна се изпращат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писмена форма.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7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случай, че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приеме изготвения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съответен</w:t>
      </w:r>
      <w:r w:rsidR="00F862B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етап от проекта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за ОУПО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в срока по ал. 2 се съставя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констативен протокол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качественото и в срок изпълнение на конкретната дейност, подписан от оторизираните представители на страните по договора.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8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Когато бъдат установени несъответствия на изпълнените дейности с нормативните изисквания, с Техническата спецификация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и/или Плановото зада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ние за Общ устройствен план на О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бщина </w:t>
      </w:r>
      <w:r w:rsidR="00F078E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– Приложение № 1 към настоящия договор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или бъдат констатирани някакви недостатъци,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може да откаже приемането на изработеното и да върне документацията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отстраняване на несъответствията. Констатираните отклонения и недостатъци се описват в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протокол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в който се посочва и подходящ срок, не по-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кратък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 10 (десет) дни, за отстраняването им за сметка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ИЗПЪЛНИТЕЛЯ.</w:t>
      </w:r>
      <w:r w:rsidRPr="00256851">
        <w:rPr>
          <w:rFonts w:ascii="Times New Roman" w:eastAsia="Times New Roman" w:hAnsi="Times New Roman" w:cs="Times New Roman"/>
          <w:b/>
          <w:caps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нанася необходимите промени и го предоставя отново за съгласуване от </w:t>
      </w:r>
      <w:r w:rsidRPr="00256851">
        <w:rPr>
          <w:rFonts w:ascii="Times New Roman" w:eastAsia="Times New Roman" w:hAnsi="Times New Roman" w:cs="Times New Roman"/>
          <w:b/>
          <w:caps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caps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6.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длъжен в срока по чл.5, ал.2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и/или ал.6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писмено да уведоми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установените в съответствие с чл.5, ал.4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и/или ал.8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недостатъци.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Чл.7. (1)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предава, 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приема изготвената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екологична оценка и оценка за съвместимост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изготвени съгласно условията на настоящия договор, с подписването на двустранни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приемателно-предавателни протоколи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подписани от страните по договора.</w:t>
      </w:r>
      <w:r w:rsidR="00C109B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Документите се предават на </w:t>
      </w:r>
      <w:r w:rsidR="00C109BF"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ВЪЗЛОЖИТЕЛЯ</w:t>
      </w:r>
      <w:r w:rsidR="00C109B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в един оригинал (на хартиен носител и в цифров вид върху технически носител) и в </w:t>
      </w:r>
      <w:r w:rsidR="00F862B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5</w:t>
      </w:r>
      <w:r w:rsidR="00C109B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(</w:t>
      </w:r>
      <w:r w:rsidR="00F862B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пет</w:t>
      </w:r>
      <w:r w:rsidR="00C109B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) броя копия.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В срок от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5 (пет) работни дни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след получаването им,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 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длъжен да го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приеме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или да даде указания за промяна</w:t>
      </w:r>
      <w:r w:rsidR="009D5737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му. Указанията за промяна се изпращат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ВЪЗЛОЖИТЕЛЯ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писмена форма.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случай, че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приеме изготвените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екологична оценка и оценка за съвместимост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в срока по ал. 2 се съставя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констативен протокол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качественото и в срок изпълнение на конкретната дейност, подписан от оторизираните предста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вители на страните по договора.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(4)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Когато бъдат установени несъответствия на изпълнените дейности с нормативните изисквания, с Техническата спецификация и/или Плановото задание за Общ устройствен план на община </w:t>
      </w:r>
      <w:r w:rsidR="00F078EF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Тополовград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– Приложе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ние № 1 към настоящия договор,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или бъдат констатирани някакви недостатъци,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може да откаже приемането на изработеното и да върне документацията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отстраняване на несъответствията. Констатираните отклонения и недостатъци се описват в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протокол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в който се посочва и подходящ срок, не по-дълъг от 10 (десет) дни, за отстраняването им за сметка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ИЗПЪЛНИТЕЛЯ.</w:t>
      </w:r>
      <w:r w:rsidRPr="00256851">
        <w:rPr>
          <w:rFonts w:ascii="Times New Roman" w:eastAsia="Times New Roman" w:hAnsi="Times New Roman" w:cs="Times New Roman"/>
          <w:b/>
          <w:caps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нанася необходимите промени и го предоставя отново за съгласуване от </w:t>
      </w:r>
      <w:r w:rsidRPr="00256851">
        <w:rPr>
          <w:rFonts w:ascii="Times New Roman" w:eastAsia="Times New Roman" w:hAnsi="Times New Roman" w:cs="Times New Roman"/>
          <w:b/>
          <w:caps/>
          <w:sz w:val="24"/>
          <w:szCs w:val="24"/>
          <w:lang w:eastAsia="bg-BG" w:bidi="en-US"/>
        </w:rPr>
        <w:t>ВЪЗЛОЖИТЕЛЯ.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Чл.8.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длъжен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срока по чл.7, ал.2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писмено да уведоми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установените в съответствие с чл.7, ал.4 недостатъци.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V. ПРАВА И ЗАДЪЛЖЕНИЯ НА ИЗПЪЛНИТЕЛЯ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9.(1)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се задължава: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изпълни възложената му работа в съответствие с изискванията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ВЪЗЛОЖИТЕЛЯ;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lastRenderedPageBreak/>
        <w:t>Да осигури необходимия персонал и ръководители за качествено изпълнение на договора;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 организира и съгласува работата на персонала и ръководителите по т.2;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приема и разглежда всички писмени възражения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относно недостатъците, допуснати при изпълнение на договора, и да ги отстранява за своя сметка, в посочените срокове;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 води подробна, точна и редовна счетоводна и друга отчетна документация за извършените услуги и разходи по настоящия договор, в съответствие с изискванията на законодателството, която да подлежи на точно идентифициране и проверка;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информира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възникнали проблеми при изпълнението на договора, за предприетите мерки за тяхното разрешаване и/или за необходимостта от съответни разпореждания от страна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;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изпълни всички дейности по предмета на настоящия договор качествено, в обхвата, сроковете и при спазване на условията, посочени в договора,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Техническата спецификация,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Плановото задание за ОУПО, действащата нормативна уредба и техническото си предложение – Приложение № 2 към настоящия договор;</w:t>
      </w:r>
    </w:p>
    <w:p w:rsidR="003858DF" w:rsidRPr="00256851" w:rsidRDefault="003858DF" w:rsidP="00F078EF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 сключи договор за подизпълнение, когато е обявил в офертата си ползването на подизпълнител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.</w:t>
      </w:r>
    </w:p>
    <w:p w:rsidR="003858DF" w:rsidRPr="00256851" w:rsidRDefault="003858DF" w:rsidP="00F078E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  <w:t>9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. Да изпълнява задълженията си самостоятелно без подизпълнители/съвместно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……% (словом: ………………. процента).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1.след сключване на договора и най-късно преди започване на изпълнението му,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уведомява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името, данните за контакт и представителите на подизпълнителите, посочени в офертата.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2.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уведомява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всякакви промени в предоставената информация в хода на изпълнението на поръчката.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3. Замяна или включване на подизпълнител по време на изпълнение на договора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3.1. за новия подизпълнител не са налице основанията за отстраняване в процедурата;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3.2.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4. При замяна или включване на подизпълнител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представя на Възложителя всички документи, които доказват из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пълнението на условията по т.3.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5. В срок до 5 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(пет)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календарни дни от сключване на настоящия договор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се задължава да сключи договор за подизпълнение с подизпълнителя, посочен в договора. 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6.В срок до 3 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(три)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дни от сключването на договор за подизпълнение или на допълнително споразумение за замяна на посочен в офертата подизпълнител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изпраща копие на договора или на допълнителното споразумение на Възложителя заедно с доказателства, че са изпълнени условията по чл.66,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ал.2 и ал.11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ЗОП.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7.Подизпълнителите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3858DF" w:rsidRPr="00256851" w:rsidRDefault="003858DF" w:rsidP="003858D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8. Не е нарушение на забраната по т.7. доставката на стоки, материали или оборудване, необходими за изпълнението на обществената поръчка, когато такава доставка не включва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lastRenderedPageBreak/>
        <w:t>монтаж, както и сключването на договори за услуги, които не са част от договора за обществената поръчка, съответно от договора за подизпълнение.</w:t>
      </w:r>
    </w:p>
    <w:p w:rsidR="003858DF" w:rsidRPr="00256851" w:rsidRDefault="003858DF" w:rsidP="003858D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(4)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 ИЗПЪЛНИТЕЛЯТ</w:t>
      </w:r>
      <w:r w:rsidR="001D201E"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има право:</w:t>
      </w:r>
    </w:p>
    <w:p w:rsidR="003858DF" w:rsidRPr="00256851" w:rsidRDefault="003858DF" w:rsidP="00F078E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 получи уговореното в договора възнаграждение при условията и сроковете на настоящия договор;</w:t>
      </w:r>
    </w:p>
    <w:p w:rsidR="003858DF" w:rsidRPr="00256851" w:rsidRDefault="003858DF" w:rsidP="00F078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иска и да получава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ВЪЗЛОЖИТЕЛЯ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необходимото съдействие за изпълнение на задълженията си по настоящия договор, както и всички необходими документи, информация и данни, пряко или косвено свързани или необходими за изпълнение предмета на настоящия договор.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VI. ПРАВА И ЗАДЪЛЖЕНИЯ НА ВЪЗЛОЖИТЕЛЯ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10.(1)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има право:</w:t>
      </w:r>
    </w:p>
    <w:p w:rsidR="003858DF" w:rsidRPr="00256851" w:rsidRDefault="003858DF" w:rsidP="00F078E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контролира изпълнението на поетите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договорни задължения. Указанията на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 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чрез упълномощените от него лица в изпълнение на това му правомощие са задължителни за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доколкото не пречат на неговата оперативна самостоятелност, изпълнението им не е фактически невъзможно и не излизат извън рамките на договореното;</w:t>
      </w:r>
    </w:p>
    <w:p w:rsidR="003858DF" w:rsidRPr="00256851" w:rsidRDefault="003858DF" w:rsidP="00F078E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иска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да изпълни възложената работа в срок и без отклонения от договореното;</w:t>
      </w:r>
    </w:p>
    <w:p w:rsidR="003858DF" w:rsidRPr="00256851" w:rsidRDefault="003858DF" w:rsidP="00F078EF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се задължава:</w:t>
      </w:r>
    </w:p>
    <w:p w:rsidR="003858DF" w:rsidRPr="00256851" w:rsidRDefault="003858DF" w:rsidP="00F078EF">
      <w:pPr>
        <w:numPr>
          <w:ilvl w:val="0"/>
          <w:numId w:val="8"/>
        </w:numPr>
        <w:tabs>
          <w:tab w:val="left" w:pos="0"/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 заплати уговорената цена по начина и в срокове, уговорени в чл. 3 от настоящия договор;</w:t>
      </w:r>
    </w:p>
    <w:p w:rsidR="003858DF" w:rsidRPr="00256851" w:rsidRDefault="003858DF" w:rsidP="00F078EF">
      <w:pPr>
        <w:numPr>
          <w:ilvl w:val="0"/>
          <w:numId w:val="8"/>
        </w:numPr>
        <w:tabs>
          <w:tab w:val="left" w:pos="0"/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оказва необходимото съдействие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при и по повод изпълнение на задълженията му по настоящия договор;</w:t>
      </w:r>
    </w:p>
    <w:p w:rsidR="003858DF" w:rsidRPr="00256851" w:rsidRDefault="003858DF" w:rsidP="00F078EF">
      <w:pPr>
        <w:numPr>
          <w:ilvl w:val="0"/>
          <w:numId w:val="8"/>
        </w:numPr>
        <w:tabs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предостави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необходими документи, информация и данни, пряко или косвено свързани или необходими за изпълнение предмета на настоящия договор;</w:t>
      </w:r>
    </w:p>
    <w:p w:rsidR="003858DF" w:rsidRPr="00256851" w:rsidRDefault="003858DF" w:rsidP="00F078EF">
      <w:pPr>
        <w:numPr>
          <w:ilvl w:val="0"/>
          <w:numId w:val="8"/>
        </w:numPr>
        <w:tabs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уведоми писмено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становището си относно предоставените му за одобрение документи;</w:t>
      </w:r>
    </w:p>
    <w:p w:rsidR="003858DF" w:rsidRPr="00256851" w:rsidRDefault="003858DF" w:rsidP="00F078EF">
      <w:pPr>
        <w:numPr>
          <w:ilvl w:val="0"/>
          <w:numId w:val="8"/>
        </w:numPr>
        <w:tabs>
          <w:tab w:val="left" w:pos="63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Да не разпространява под каквато и да е форма всяка предоставена му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информация, имаща конфиденциален характер и изрично упомената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като такава в представената от него оферта.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VII. КОМУНИКАЦИЯ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11.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реализирането целите на настоящия договор, страните определят следните лица: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1. ЗА ВЪЗЛОЖИТЕЛЯ: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…………………………………..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2. ЗА ИЗПЪЛНИТЕЛЯ: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…………………………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……….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1D201E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VIII. ГАРАНЦИЯ ЗА ОБЕЗПЕЧАВАНЕ ИЗПЪЛНЕНИЕТО НА ДОГОВОРА</w:t>
      </w:r>
    </w:p>
    <w:p w:rsidR="001D201E" w:rsidRPr="00256851" w:rsidRDefault="001D201E" w:rsidP="001D201E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Чл.12. (1)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За обезпечаване изпълнението на настоящия договор, при подписването му,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представи документ за внесена гаранция за изпълнение на задълженията си по него, във вид на - ..............................................., (съгласно чл.111, ал.5, т. ..........ЗОП).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lastRenderedPageBreak/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Представената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гаранция е в размер на 3% от стойността на договора или: .................................................. ( ........................................) лева без ДДС.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Разходите във връзка с предоставянето на банковата гаранция са за сметка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13.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Гаранцията за изпълнение на договора се освобождава в 30-дневен срок след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приключване на договора и качественото му изпълнение;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2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не дължи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лихви върху сумите по гаранцията за изпълнение, за времето, през което тези суми законно са престояли при него.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14.(1)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има право да усвои цялата и/или част от гаранцията за изпълнение на договора в случай на неизпълнение на някое от задълженията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поети с настоящия договор, както и когато прекъсне или системно забави изпълнението на задължение/ята си по договора. Претърпените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вреди в по-голям размер се претендират и удовлетворяват по общия ред, съгласно законодателството на Република България.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Гаранцията за изпълнение не се освобождава от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 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ако в процеса на изпълнение на договора е възникнал спор между страните относно неизпълнение на задълженията на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 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 въпросът е отнесен за решаване пред съд. При решаване на спора в полза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той може да пристъпи към усвояване на гаранцията за изпълнение.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IX. ОТГОВОРНОСТ И САНКЦИИ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Чл.15.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При забавено изпълнението на задълженията по този договор, по вина на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той дължи на изправната страна неустойки в размер на 0.2% от стойността на съответната дейност, която е забавена, за всеки ден забава, но не повече от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10% (десет процента)</w:t>
      </w:r>
      <w:r w:rsidR="004711FA" w:rsidRPr="004711FA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от оставаща сума по Договора</w:t>
      </w:r>
      <w:r w:rsidRPr="004711FA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Чл.16. </w:t>
      </w:r>
      <w:r w:rsidRPr="002568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При забава на плащане, </w:t>
      </w:r>
      <w:r w:rsidRPr="002568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 дължи неустойка на </w:t>
      </w:r>
      <w:r w:rsidRPr="002568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bidi="en-US"/>
        </w:rPr>
        <w:t>ИЗПЪЛНИТЕЛЯ</w:t>
      </w:r>
      <w:r w:rsidRPr="002568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 в размер на законната лихва.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Чл.17.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 прекратяване на договора едностранно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последният дължи на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 xml:space="preserve"> 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Чл.18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.Изплащането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1D201E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X.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НЕПРЕДВИДЕНИ ОБСТОЯТЕЛСТВА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Чл.19.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са обстоятелства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съгласно пар.2, т.27 от ДР на ЗОП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20.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Никоя от страните по договора не носи отговорност за неизпълнение или забавено изпълнение на свое задължение в резултат на настъпило събитие, което може да бъде определено като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в това число и за причинените от това неизпълнение вреди.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Ако страните са били в забава преди възникването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непредвидените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те не могат да се позовават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тях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 неизпълнение на задълженията си по настоящия договор.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21.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Страната, която се позове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непредвидени обстоятелство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по смисъла на чл.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19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което е причина за неизпълнение на задължения по договора, е длъжна в петдневен срок писмено да уведоми другата страна за настъпването, съответно за преустановяване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lastRenderedPageBreak/>
        <w:t xml:space="preserve">въздействието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непредвиденото обстоятелство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както и какви са възможните последици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него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изпълнението на договора.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Към известието по ал. 1 се прилагат всички релевантни и/или нормативно установени доказателства за настъпването, естеството, размера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непредвидените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и причинната връзка между това обстоятелство и невъзможността за изпълнение.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случай че някое от доказателствата по ал. 2 се издава от компетентните органи в срок, по-дълъг от посочения в ал.1, страната, изпълнението на чието задължение е възпрепятствано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длъжна с известието по ал.1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 доказателството.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(4) При неуведомяване по ал. 1 се дължи обезщетение за настъпилите вреди.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22.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При позоваване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страната, изпълнението на чието задължение е възпрепятствано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тях,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длъжна да предприеме всички възможни мерки, за да ограничи последиците от настъпването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им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.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Страната е длъжна, след съгласуване с насрещната страна, да продължи да изпълнява тази част от задълженията си, които не са възпрепятствани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23.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Страната, изпълнението на чието задължение е възпрепятствано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ведно с уведомлението по чл. 21, ал.1 изпраща до другата страна уведомление за спиране на изпълнението на договора до отпадане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непредвидените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След отпадане на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непредвидените обстоятелства,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страната, изпълнението на чието задължение е възпрепятствано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тях,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писмено с известие в петдневен срок уведомява другата страна за възобновяване на изпълнението на договора.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Ако след изтичане на петдневния срок по ал. 2, страната, която е дала известието за спиране по ал.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по-кратък от 5 (пет) дни.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(4)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Ако и след изтичане на срока, определен в известието по ал. 3, страната, която е дала известието по ал.1, не възобнови изпълнението на договора, изправната страна има право да прекрати договора и да получи неустойката за неизпълнение на договора.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24.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Срокът за изпълнение на договора се удължава с времето, през което изпълнението е било невъзможно поради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за наличието на ко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то другата страна е била надлежно уведомена и е приела съществуването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им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на база на представените документи и доказателства.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е длъжен да направи необходимото, за да сведе до минимум срока на спиране на изпълнението и да го възобнови веднага щом обстоятелствата позволят това.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Срокът за изпълнение се удължава с периода на забавянето на изпълнението на договора и се възстановява от получаването на уведомлението по чл. 23, ал. 2.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(4)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периода на спиране на изпълнението плащанията по договора не се дължат.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25.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Когато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непредвидените обстоятелства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, възпрепятстват по такъв начин изпълнението на задълженията по договора, че на практика водят до невъзможност за изпълнението на договора като цяло, страната, изпълнението на чиито задължения е възпрепятствано от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тях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, писмено с известие уведомява насрещната страна за това обстоятелство.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lastRenderedPageBreak/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След получаване на известието по ал. 1, насрещната страна има право да прекрати договора.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1D201E" w:rsidP="003858DF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XI. ПЕРСОНАЛ</w:t>
      </w:r>
    </w:p>
    <w:p w:rsidR="003858DF" w:rsidRPr="00256851" w:rsidRDefault="003858DF" w:rsidP="003858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26. (1)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За изпълнение предмета на настоящия договор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осигурява персонала и ръководителите, посочени в офертата, неразделна част от този договор.</w:t>
      </w:r>
    </w:p>
    <w:p w:rsidR="003858DF" w:rsidRPr="00256851" w:rsidRDefault="003858DF" w:rsidP="003858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няма право да сменя лицата, посочени в офертата му, без предварително писмено съгласие на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.</w:t>
      </w:r>
    </w:p>
    <w:p w:rsidR="003858DF" w:rsidRPr="00256851" w:rsidRDefault="003858DF" w:rsidP="003858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(3)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 xml:space="preserve"> ИЗПЪЛНИТЕЛЯТ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по своя инициатива предлага смяна член на персонала или ръководител в следните случаи:</w:t>
      </w:r>
    </w:p>
    <w:p w:rsidR="003858DF" w:rsidRPr="00256851" w:rsidRDefault="003858DF" w:rsidP="00F078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При смърт на експерта;</w:t>
      </w:r>
    </w:p>
    <w:p w:rsidR="003858DF" w:rsidRPr="00256851" w:rsidRDefault="003858DF" w:rsidP="00F078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При невъзможност да изпълнява възложената му работа, поради болест, довела до трайна неработоспособност на експерта;</w:t>
      </w:r>
    </w:p>
    <w:p w:rsidR="003858DF" w:rsidRPr="00256851" w:rsidRDefault="003858DF" w:rsidP="00F078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При необходимост от замяна на експерта поради причини, които не зависят от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;</w:t>
      </w:r>
    </w:p>
    <w:p w:rsidR="003858DF" w:rsidRPr="00256851" w:rsidRDefault="003858DF" w:rsidP="00F078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Когато експертът бъде осъден на лишаване от свобода за умишлено престъпление от общ характер;</w:t>
      </w:r>
    </w:p>
    <w:p w:rsidR="003858DF" w:rsidRPr="00256851" w:rsidRDefault="003858DF" w:rsidP="00F078E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>При лишаване на експерта от правото да упражнява определена професия или дейност, пряко свързана с дейността му в изпълнението на настоящия договор.</w:t>
      </w:r>
    </w:p>
    <w:p w:rsidR="003858DF" w:rsidRPr="00256851" w:rsidRDefault="003858DF" w:rsidP="003858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(4)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В случаите по ал. 3,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дава на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писмено уведомление, в което мотивира предложението си за смяна на експерта и прилага доказателства за наличието на някое от основанията по ал.3.С уведомлението,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ИЗПЪЛНИТЕЛЯТ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предлага експерт, който да замени досегашния експерт, като новият експерт трябва да притежава еквивалентна квалификация като тази на заменяния експерт и професионален опит, не по-малък от неговия.</w:t>
      </w:r>
    </w:p>
    <w:p w:rsidR="003858DF" w:rsidRPr="00256851" w:rsidRDefault="003858DF" w:rsidP="003858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(5)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може да приеме замяната или мотивирано да откаже предложения експерт. При отказ от страна на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да приеме предложения експерт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, ИЗПЪЛНИТЕЛЯТ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предлага друг експерт с ново уведомление по реда на ал. 4.</w:t>
      </w:r>
    </w:p>
    <w:p w:rsidR="003858DF" w:rsidRPr="00256851" w:rsidRDefault="003858DF" w:rsidP="003858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en-US"/>
        </w:rPr>
        <w:t>(6)</w:t>
      </w:r>
      <w:r w:rsidRPr="00256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en-US"/>
        </w:rPr>
        <w:t xml:space="preserve"> Допълнителните разходи, възникнали в резултат от смяната на експерта, са за сметка на </w:t>
      </w:r>
      <w:r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en-US"/>
        </w:rPr>
        <w:t>ИЗПЪЛНИТЕЛЯ.</w:t>
      </w:r>
    </w:p>
    <w:p w:rsidR="003858DF" w:rsidRPr="00256851" w:rsidRDefault="003858DF" w:rsidP="003858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(7)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 случай, че даден експерт не е сменен незабавно и е минал период от време, преди новият експерт да поеме неговите функции,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ВЪЗЛОЖИТЕЛЯТ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може да поиска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да назначи временен служител до идването на новия експерт, или да предприеме други мерки, за да компенсира временното отсъствие на този експерт.</w:t>
      </w:r>
    </w:p>
    <w:p w:rsidR="003858DF" w:rsidRPr="00256851" w:rsidRDefault="003858DF" w:rsidP="003858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XII. ПРЕКРАТЯВАНЕ НА ДОГОВОРА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27.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Настоящият договор се прекратява:</w:t>
      </w:r>
    </w:p>
    <w:p w:rsidR="003858DF" w:rsidRPr="00256851" w:rsidRDefault="003858DF" w:rsidP="003858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1.С окончателното (навременно, точно и 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>пълно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) изпълнение на всички задължения на страните по договора;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2.По взаимно съгласие между страните, изразено в писмена форма, с което се уреждат и последиците от прекратяването;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3.При настъпване на обективна невъзможност за изпълнение, 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че такава невъзможност е налице;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4.При виновно неизпълнение на задълженията на една от страните по договора – с 14-дневно писмено предизвестие от изправната до неизправната страна; 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lastRenderedPageBreak/>
        <w:t xml:space="preserve">5.При констатирани нередности и/или конфликт на интереси – с изпращане на едностранно писмено предизвестие от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ВЪЗЛОЖИТЕЛЯ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до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eastAsia="bg-BG" w:bidi="en-US"/>
        </w:rPr>
        <w:t>ИЗПЪЛНИТЕЛЯ;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6.При наличие на обстоятелствата по чл.118 от ЗОП.</w:t>
      </w:r>
    </w:p>
    <w:p w:rsidR="003858DF" w:rsidRPr="00256851" w:rsidRDefault="003858DF" w:rsidP="00385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ХIII. ДРУГИ УСЛОВИЯ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28.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Този договор не подлежи на изменение или допълнение, освен по изключение, в случаите по чл.116 от Закона за обществените поръчки.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29. (1)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Всички съобщения и уведомления между страните, във връзка с изпълнението на настоящия договор, ще се извършват в писмена форма и ще са валидни, ако са подписани от упълномощените лица и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3858DF" w:rsidRPr="00256851" w:rsidRDefault="003858DF" w:rsidP="003858D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(2)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валидни адреси на приемане на съобщения и уведомления, свързани с настоящия договор се смятат:</w:t>
      </w:r>
    </w:p>
    <w:p w:rsidR="003858DF" w:rsidRPr="00256851" w:rsidRDefault="003858DF" w:rsidP="003858DF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ИЗПЪЛНИТЕЛ:                                           ВЪЗЛОЖИТЕЛ:</w:t>
      </w:r>
    </w:p>
    <w:p w:rsidR="003858DF" w:rsidRPr="00256851" w:rsidRDefault="003858DF" w:rsidP="003858D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Адрес:  ………………….                            Адрес: Община </w:t>
      </w:r>
      <w:r w:rsidR="00F078EF" w:rsidRPr="002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bidi="en-US"/>
        </w:rPr>
        <w:t>Тополовград</w:t>
      </w:r>
    </w:p>
    <w:p w:rsidR="003858DF" w:rsidRPr="00256851" w:rsidRDefault="003858DF" w:rsidP="003858DF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………………</w:t>
      </w:r>
      <w:r w:rsidR="00F078E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………………                        пл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.“</w:t>
      </w:r>
      <w:r w:rsidR="00F078E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Освобождение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“ №</w:t>
      </w:r>
      <w:r w:rsidR="00F078E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1</w:t>
      </w:r>
    </w:p>
    <w:p w:rsidR="003858DF" w:rsidRPr="00256851" w:rsidRDefault="003858DF" w:rsidP="003858DF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тел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: ………….                                            </w:t>
      </w:r>
      <w:r w:rsidR="007A56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 xml:space="preserve"> 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тел…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>…………</w:t>
      </w:r>
    </w:p>
    <w:p w:rsidR="003858DF" w:rsidRPr="00256851" w:rsidRDefault="003858DF" w:rsidP="003858DF">
      <w:pPr>
        <w:tabs>
          <w:tab w:val="left" w:pos="4995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Електронна по</w:t>
      </w:r>
      <w:r w:rsidR="00F078EF"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ща: ............            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  </w:t>
      </w:r>
      <w:r w:rsidR="007A562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  <w:t xml:space="preserve">         </w:t>
      </w: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Електронна поща: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…………………</w:t>
      </w:r>
    </w:p>
    <w:p w:rsidR="003858DF" w:rsidRPr="00256851" w:rsidRDefault="003858DF" w:rsidP="003858DF">
      <w:pPr>
        <w:tabs>
          <w:tab w:val="left" w:pos="720"/>
          <w:tab w:val="left" w:pos="6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(3)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При промяна на данните по предходната алинея, съответната страна е длъжна да уведоми другата в петдневен срок от настъпване на промяната.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3858DF" w:rsidRPr="00256851" w:rsidRDefault="003858DF" w:rsidP="003858DF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(4)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 xml:space="preserve"> За дата на съобщението/уведомлението се смята:</w:t>
      </w:r>
    </w:p>
    <w:p w:rsidR="003858DF" w:rsidRPr="00256851" w:rsidRDefault="003858DF" w:rsidP="003858DF">
      <w:pPr>
        <w:numPr>
          <w:ilvl w:val="0"/>
          <w:numId w:val="1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датата на предаването - при ръчно предаване на съобщението/уведомлението</w:t>
      </w:r>
    </w:p>
    <w:p w:rsidR="003858DF" w:rsidRPr="00256851" w:rsidRDefault="003858DF" w:rsidP="003858DF">
      <w:pPr>
        <w:numPr>
          <w:ilvl w:val="0"/>
          <w:numId w:val="1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датата на пощенското клеймо на обратната разписка - при изпращане по пощата;</w:t>
      </w:r>
    </w:p>
    <w:p w:rsidR="003858DF" w:rsidRPr="00256851" w:rsidRDefault="003858DF" w:rsidP="003858DF">
      <w:pPr>
        <w:numPr>
          <w:ilvl w:val="0"/>
          <w:numId w:val="1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датата на приемането - при изпращане по факс/ електронна поща.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>Чл. 30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.За неуредените в настоящия договор въпроси се прилагат разпоредбите на действащото българското законодателство.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en-US"/>
        </w:rPr>
        <w:t xml:space="preserve">Чл.31.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Възникналите спорове по приложението на настоящия договор се уреждат чрез преговори между страните, а при непостигане на съгласие спорът се отнася пред компетентния съд в Република България.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en-US"/>
        </w:rPr>
      </w:pP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Настоящият договор се</w:t>
      </w:r>
      <w:r w:rsidRPr="00256851">
        <w:rPr>
          <w:rFonts w:ascii="Times New Roman" w:eastAsia="Times New Roman" w:hAnsi="Times New Roman" w:cs="Times New Roman"/>
          <w:sz w:val="24"/>
          <w:szCs w:val="24"/>
          <w:lang w:val="bg-BG" w:eastAsia="bg-BG" w:bidi="en-US"/>
        </w:rPr>
        <w:t xml:space="preserve"> състави и подписа </w:t>
      </w:r>
      <w:r w:rsidRPr="00256851"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  <w:t>в два еднообразни екземпляра - по един за всяка от страните.</w:t>
      </w:r>
    </w:p>
    <w:p w:rsidR="003858DF" w:rsidRPr="00256851" w:rsidRDefault="003858DF" w:rsidP="0038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 w:bidi="en-US"/>
        </w:rPr>
      </w:pPr>
      <w:r w:rsidRPr="00256851">
        <w:rPr>
          <w:rFonts w:ascii="Times New Roman" w:eastAsia="Times New Roman" w:hAnsi="Times New Roman" w:cs="Times New Roman"/>
          <w:sz w:val="24"/>
          <w:szCs w:val="24"/>
          <w:u w:val="single"/>
          <w:lang w:eastAsia="bg-BG" w:bidi="en-US"/>
        </w:rPr>
        <w:t>Неразделна част от този договор са:</w:t>
      </w:r>
    </w:p>
    <w:p w:rsidR="003858DF" w:rsidRPr="00256851" w:rsidRDefault="003858DF" w:rsidP="003858D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  <w:t>Приложение № 1:</w:t>
      </w: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 w:bidi="en-US"/>
        </w:rPr>
        <w:t xml:space="preserve"> Техническа спецификация и </w:t>
      </w: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  <w:t>Планово задание за О</w:t>
      </w: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 w:bidi="en-US"/>
        </w:rPr>
        <w:t>У</w:t>
      </w: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  <w:t>ПО</w:t>
      </w: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 w:bidi="en-US"/>
        </w:rPr>
        <w:t>;</w:t>
      </w:r>
    </w:p>
    <w:p w:rsidR="003858DF" w:rsidRPr="00256851" w:rsidRDefault="003858DF" w:rsidP="003858D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  <w:t>Приложение № 2. Техническо предложение;</w:t>
      </w:r>
    </w:p>
    <w:p w:rsidR="003858DF" w:rsidRPr="00256851" w:rsidRDefault="003858DF" w:rsidP="003858D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</w:pPr>
      <w:r w:rsidRPr="00256851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en-US"/>
        </w:rPr>
        <w:t>Приложение № 3: Ценово предложение.</w:t>
      </w:r>
    </w:p>
    <w:p w:rsidR="003858DF" w:rsidRPr="00256851" w:rsidRDefault="003858DF" w:rsidP="003858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en-US"/>
        </w:rPr>
      </w:pPr>
    </w:p>
    <w:p w:rsidR="003858DF" w:rsidRPr="00256851" w:rsidRDefault="003858DF" w:rsidP="003858DF">
      <w:pPr>
        <w:spacing w:after="0" w:line="240" w:lineRule="auto"/>
        <w:ind w:left="708"/>
        <w:rPr>
          <w:rFonts w:ascii="Times New Roman" w:eastAsia="SimSun" w:hAnsi="Times New Roman" w:cs="Times New Roman"/>
          <w:bCs/>
          <w:sz w:val="24"/>
          <w:szCs w:val="24"/>
          <w:lang w:val="bg-BG" w:eastAsia="bg-BG"/>
        </w:rPr>
      </w:pPr>
    </w:p>
    <w:p w:rsidR="003858DF" w:rsidRPr="00256851" w:rsidRDefault="003858DF" w:rsidP="003858DF">
      <w:pPr>
        <w:tabs>
          <w:tab w:val="left" w:pos="1080"/>
        </w:tabs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ВЪЗЛОЖИТЕЛ:                                          </w:t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ЗА  ИЗПЪЛНИТЕЛ:</w:t>
      </w:r>
    </w:p>
    <w:p w:rsidR="003858DF" w:rsidRPr="00256851" w:rsidRDefault="003858DF" w:rsidP="003858DF">
      <w:pPr>
        <w:tabs>
          <w:tab w:val="left" w:pos="1080"/>
        </w:tabs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КМЕТ НА ОБЩИНА </w:t>
      </w:r>
      <w:r w:rsidR="00F078EF"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ТОПОЛОВГРАД</w:t>
      </w:r>
    </w:p>
    <w:p w:rsidR="003858DF" w:rsidRPr="00256851" w:rsidRDefault="003858DF" w:rsidP="003858DF">
      <w:pPr>
        <w:tabs>
          <w:tab w:val="left" w:pos="1080"/>
        </w:tabs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/............................................/</w:t>
      </w:r>
    </w:p>
    <w:p w:rsidR="003858DF" w:rsidRPr="00256851" w:rsidRDefault="003858DF" w:rsidP="003858DF">
      <w:pPr>
        <w:tabs>
          <w:tab w:val="left" w:pos="1080"/>
        </w:tabs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4711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……………. /</w:t>
      </w:r>
    </w:p>
    <w:p w:rsidR="003858DF" w:rsidRPr="00256851" w:rsidRDefault="003858DF" w:rsidP="003858DF">
      <w:pPr>
        <w:tabs>
          <w:tab w:val="left" w:pos="1080"/>
        </w:tabs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858DF" w:rsidRPr="00256851" w:rsidRDefault="003858DF" w:rsidP="003858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858DF" w:rsidRPr="00256851" w:rsidRDefault="003858DF" w:rsidP="003858DF">
      <w:pPr>
        <w:tabs>
          <w:tab w:val="left" w:pos="1080"/>
        </w:tabs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5685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ГЛАВЕН СЧЕТОВОДИТЕЛ:</w:t>
      </w:r>
    </w:p>
    <w:p w:rsidR="003858DF" w:rsidRPr="004711FA" w:rsidRDefault="003858DF" w:rsidP="003858DF">
      <w:pPr>
        <w:tabs>
          <w:tab w:val="left" w:pos="1080"/>
        </w:tabs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11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…………………… /</w:t>
      </w:r>
    </w:p>
    <w:p w:rsidR="00662528" w:rsidRPr="00256851" w:rsidRDefault="00662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28" w:rsidRPr="00256851" w:rsidSect="003D7D3F">
      <w:footerReference w:type="default" r:id="rId7"/>
      <w:pgSz w:w="12240" w:h="15840"/>
      <w:pgMar w:top="993" w:right="1183" w:bottom="1135" w:left="1440" w:header="568" w:footer="1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3A" w:rsidRDefault="0033363A">
      <w:pPr>
        <w:spacing w:after="0" w:line="240" w:lineRule="auto"/>
      </w:pPr>
      <w:r>
        <w:separator/>
      </w:r>
    </w:p>
  </w:endnote>
  <w:endnote w:type="continuationSeparator" w:id="1">
    <w:p w:rsidR="0033363A" w:rsidRDefault="003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281284"/>
      <w:docPartObj>
        <w:docPartGallery w:val="Page Numbers (Bottom of Page)"/>
        <w:docPartUnique/>
      </w:docPartObj>
    </w:sdtPr>
    <w:sdtContent>
      <w:p w:rsidR="003D7D3F" w:rsidRDefault="00350678">
        <w:pPr>
          <w:pStyle w:val="a3"/>
          <w:jc w:val="right"/>
        </w:pPr>
        <w:r>
          <w:fldChar w:fldCharType="begin"/>
        </w:r>
        <w:r w:rsidR="003D7D3F">
          <w:instrText>PAGE   \* MERGEFORMAT</w:instrText>
        </w:r>
        <w:r>
          <w:fldChar w:fldCharType="separate"/>
        </w:r>
        <w:r w:rsidR="007A562C" w:rsidRPr="007A562C">
          <w:rPr>
            <w:noProof/>
            <w:lang w:val="bg-BG"/>
          </w:rPr>
          <w:t>10</w:t>
        </w:r>
        <w:r>
          <w:fldChar w:fldCharType="end"/>
        </w:r>
      </w:p>
    </w:sdtContent>
  </w:sdt>
  <w:p w:rsidR="003D7D3F" w:rsidRDefault="003D7D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3A" w:rsidRDefault="0033363A">
      <w:pPr>
        <w:spacing w:after="0" w:line="240" w:lineRule="auto"/>
      </w:pPr>
      <w:r>
        <w:separator/>
      </w:r>
    </w:p>
  </w:footnote>
  <w:footnote w:type="continuationSeparator" w:id="1">
    <w:p w:rsidR="0033363A" w:rsidRDefault="0033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87"/>
    <w:multiLevelType w:val="hybridMultilevel"/>
    <w:tmpl w:val="8C761592"/>
    <w:lvl w:ilvl="0" w:tplc="48A8BF90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206C0E"/>
    <w:multiLevelType w:val="hybridMultilevel"/>
    <w:tmpl w:val="74627922"/>
    <w:lvl w:ilvl="0" w:tplc="6DC0F7D2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262898"/>
    <w:multiLevelType w:val="hybridMultilevel"/>
    <w:tmpl w:val="FB9079AE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AFF7C34"/>
    <w:multiLevelType w:val="hybridMultilevel"/>
    <w:tmpl w:val="85801E76"/>
    <w:lvl w:ilvl="0" w:tplc="F3EEB9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50EF"/>
    <w:multiLevelType w:val="hybridMultilevel"/>
    <w:tmpl w:val="C9069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00AC"/>
    <w:multiLevelType w:val="hybridMultilevel"/>
    <w:tmpl w:val="D6B8ECBC"/>
    <w:lvl w:ilvl="0" w:tplc="C0FC3DAC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580C515E" w:tentative="1">
      <w:start w:val="1"/>
      <w:numFmt w:val="lowerLetter"/>
      <w:lvlText w:val="%2."/>
      <w:lvlJc w:val="left"/>
      <w:pPr>
        <w:ind w:left="2100" w:hanging="360"/>
      </w:pPr>
    </w:lvl>
    <w:lvl w:ilvl="2" w:tplc="D27EB430" w:tentative="1">
      <w:start w:val="1"/>
      <w:numFmt w:val="lowerRoman"/>
      <w:lvlText w:val="%3."/>
      <w:lvlJc w:val="right"/>
      <w:pPr>
        <w:ind w:left="2820" w:hanging="180"/>
      </w:pPr>
    </w:lvl>
    <w:lvl w:ilvl="3" w:tplc="A768D1BA" w:tentative="1">
      <w:start w:val="1"/>
      <w:numFmt w:val="decimal"/>
      <w:lvlText w:val="%4."/>
      <w:lvlJc w:val="left"/>
      <w:pPr>
        <w:ind w:left="3540" w:hanging="360"/>
      </w:pPr>
    </w:lvl>
    <w:lvl w:ilvl="4" w:tplc="B366CFF2" w:tentative="1">
      <w:start w:val="1"/>
      <w:numFmt w:val="lowerLetter"/>
      <w:lvlText w:val="%5."/>
      <w:lvlJc w:val="left"/>
      <w:pPr>
        <w:ind w:left="4260" w:hanging="360"/>
      </w:pPr>
    </w:lvl>
    <w:lvl w:ilvl="5" w:tplc="F8568900" w:tentative="1">
      <w:start w:val="1"/>
      <w:numFmt w:val="lowerRoman"/>
      <w:lvlText w:val="%6."/>
      <w:lvlJc w:val="right"/>
      <w:pPr>
        <w:ind w:left="4980" w:hanging="180"/>
      </w:pPr>
    </w:lvl>
    <w:lvl w:ilvl="6" w:tplc="56C8B084" w:tentative="1">
      <w:start w:val="1"/>
      <w:numFmt w:val="decimal"/>
      <w:lvlText w:val="%7."/>
      <w:lvlJc w:val="left"/>
      <w:pPr>
        <w:ind w:left="5700" w:hanging="360"/>
      </w:pPr>
    </w:lvl>
    <w:lvl w:ilvl="7" w:tplc="3D58AD82" w:tentative="1">
      <w:start w:val="1"/>
      <w:numFmt w:val="lowerLetter"/>
      <w:lvlText w:val="%8."/>
      <w:lvlJc w:val="left"/>
      <w:pPr>
        <w:ind w:left="6420" w:hanging="360"/>
      </w:pPr>
    </w:lvl>
    <w:lvl w:ilvl="8" w:tplc="DB0020CC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650778F6"/>
    <w:multiLevelType w:val="hybridMultilevel"/>
    <w:tmpl w:val="866E9814"/>
    <w:lvl w:ilvl="0" w:tplc="8A1245A0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2154" w:hanging="360"/>
      </w:pPr>
    </w:lvl>
    <w:lvl w:ilvl="2" w:tplc="04020005" w:tentative="1">
      <w:start w:val="1"/>
      <w:numFmt w:val="lowerRoman"/>
      <w:lvlText w:val="%3."/>
      <w:lvlJc w:val="right"/>
      <w:pPr>
        <w:ind w:left="2874" w:hanging="180"/>
      </w:pPr>
    </w:lvl>
    <w:lvl w:ilvl="3" w:tplc="04020001" w:tentative="1">
      <w:start w:val="1"/>
      <w:numFmt w:val="decimal"/>
      <w:lvlText w:val="%4."/>
      <w:lvlJc w:val="left"/>
      <w:pPr>
        <w:ind w:left="3594" w:hanging="360"/>
      </w:pPr>
    </w:lvl>
    <w:lvl w:ilvl="4" w:tplc="04020003" w:tentative="1">
      <w:start w:val="1"/>
      <w:numFmt w:val="lowerLetter"/>
      <w:lvlText w:val="%5."/>
      <w:lvlJc w:val="left"/>
      <w:pPr>
        <w:ind w:left="4314" w:hanging="360"/>
      </w:pPr>
    </w:lvl>
    <w:lvl w:ilvl="5" w:tplc="04020005" w:tentative="1">
      <w:start w:val="1"/>
      <w:numFmt w:val="lowerRoman"/>
      <w:lvlText w:val="%6."/>
      <w:lvlJc w:val="right"/>
      <w:pPr>
        <w:ind w:left="5034" w:hanging="180"/>
      </w:pPr>
    </w:lvl>
    <w:lvl w:ilvl="6" w:tplc="04020001" w:tentative="1">
      <w:start w:val="1"/>
      <w:numFmt w:val="decimal"/>
      <w:lvlText w:val="%7."/>
      <w:lvlJc w:val="left"/>
      <w:pPr>
        <w:ind w:left="5754" w:hanging="360"/>
      </w:pPr>
    </w:lvl>
    <w:lvl w:ilvl="7" w:tplc="04020003" w:tentative="1">
      <w:start w:val="1"/>
      <w:numFmt w:val="lowerLetter"/>
      <w:lvlText w:val="%8."/>
      <w:lvlJc w:val="left"/>
      <w:pPr>
        <w:ind w:left="6474" w:hanging="360"/>
      </w:pPr>
    </w:lvl>
    <w:lvl w:ilvl="8" w:tplc="04020005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70325B8"/>
    <w:multiLevelType w:val="singleLevel"/>
    <w:tmpl w:val="8BC4481A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hint="default"/>
      </w:rPr>
    </w:lvl>
  </w:abstractNum>
  <w:abstractNum w:abstractNumId="8">
    <w:nsid w:val="7ED86652"/>
    <w:multiLevelType w:val="hybridMultilevel"/>
    <w:tmpl w:val="288A963E"/>
    <w:lvl w:ilvl="0" w:tplc="3A2C1E7C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C374EFD8" w:tentative="1">
      <w:start w:val="1"/>
      <w:numFmt w:val="lowerLetter"/>
      <w:lvlText w:val="%2."/>
      <w:lvlJc w:val="left"/>
      <w:pPr>
        <w:ind w:left="1853" w:hanging="360"/>
      </w:pPr>
    </w:lvl>
    <w:lvl w:ilvl="2" w:tplc="CE32F922" w:tentative="1">
      <w:start w:val="1"/>
      <w:numFmt w:val="lowerRoman"/>
      <w:lvlText w:val="%3."/>
      <w:lvlJc w:val="right"/>
      <w:pPr>
        <w:ind w:left="2573" w:hanging="180"/>
      </w:pPr>
    </w:lvl>
    <w:lvl w:ilvl="3" w:tplc="4F06EBF0" w:tentative="1">
      <w:start w:val="1"/>
      <w:numFmt w:val="decimal"/>
      <w:lvlText w:val="%4."/>
      <w:lvlJc w:val="left"/>
      <w:pPr>
        <w:ind w:left="3293" w:hanging="360"/>
      </w:pPr>
    </w:lvl>
    <w:lvl w:ilvl="4" w:tplc="E760FFB6" w:tentative="1">
      <w:start w:val="1"/>
      <w:numFmt w:val="lowerLetter"/>
      <w:lvlText w:val="%5."/>
      <w:lvlJc w:val="left"/>
      <w:pPr>
        <w:ind w:left="4013" w:hanging="360"/>
      </w:pPr>
    </w:lvl>
    <w:lvl w:ilvl="5" w:tplc="71BA6B08" w:tentative="1">
      <w:start w:val="1"/>
      <w:numFmt w:val="lowerRoman"/>
      <w:lvlText w:val="%6."/>
      <w:lvlJc w:val="right"/>
      <w:pPr>
        <w:ind w:left="4733" w:hanging="180"/>
      </w:pPr>
    </w:lvl>
    <w:lvl w:ilvl="6" w:tplc="8174A740" w:tentative="1">
      <w:start w:val="1"/>
      <w:numFmt w:val="decimal"/>
      <w:lvlText w:val="%7."/>
      <w:lvlJc w:val="left"/>
      <w:pPr>
        <w:ind w:left="5453" w:hanging="360"/>
      </w:pPr>
    </w:lvl>
    <w:lvl w:ilvl="7" w:tplc="E1645B20" w:tentative="1">
      <w:start w:val="1"/>
      <w:numFmt w:val="lowerLetter"/>
      <w:lvlText w:val="%8."/>
      <w:lvlJc w:val="left"/>
      <w:pPr>
        <w:ind w:left="6173" w:hanging="360"/>
      </w:pPr>
    </w:lvl>
    <w:lvl w:ilvl="8" w:tplc="61E632E6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8DF"/>
    <w:rsid w:val="00013C56"/>
    <w:rsid w:val="001D201E"/>
    <w:rsid w:val="00256851"/>
    <w:rsid w:val="0033363A"/>
    <w:rsid w:val="00350678"/>
    <w:rsid w:val="003858DF"/>
    <w:rsid w:val="003D7D3F"/>
    <w:rsid w:val="004711FA"/>
    <w:rsid w:val="004B4753"/>
    <w:rsid w:val="00662528"/>
    <w:rsid w:val="007A562C"/>
    <w:rsid w:val="00915065"/>
    <w:rsid w:val="0098686D"/>
    <w:rsid w:val="009D5737"/>
    <w:rsid w:val="00A04EB5"/>
    <w:rsid w:val="00B1304A"/>
    <w:rsid w:val="00C109BF"/>
    <w:rsid w:val="00C911E3"/>
    <w:rsid w:val="00F078EF"/>
    <w:rsid w:val="00F8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85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38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5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4367</Words>
  <Characters>24896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 Emo</dc:creator>
  <cp:lastModifiedBy>Krasi</cp:lastModifiedBy>
  <cp:revision>6</cp:revision>
  <dcterms:created xsi:type="dcterms:W3CDTF">2016-11-11T14:02:00Z</dcterms:created>
  <dcterms:modified xsi:type="dcterms:W3CDTF">2017-01-23T12:34:00Z</dcterms:modified>
</cp:coreProperties>
</file>